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EE901" w14:textId="2CB4D8FE" w:rsidR="00CF6261" w:rsidRPr="00CF6261" w:rsidRDefault="00CF6261" w:rsidP="00CF6261">
      <w:pPr>
        <w:pStyle w:val="Heading2"/>
        <w:ind w:left="180" w:firstLine="540"/>
        <w:jc w:val="right"/>
        <w:rPr>
          <w:rFonts w:ascii="Palatino" w:hAnsi="Palatino"/>
          <w:sz w:val="24"/>
        </w:rPr>
      </w:pPr>
      <w:bookmarkStart w:id="0" w:name="_GoBack"/>
      <w:bookmarkEnd w:id="0"/>
      <w:r>
        <w:rPr>
          <w:rFonts w:ascii="Palatino" w:hAnsi="Palatino"/>
          <w:sz w:val="24"/>
        </w:rPr>
        <w:t>R</w:t>
      </w:r>
      <w:r w:rsidR="008C5D5A">
        <w:rPr>
          <w:rFonts w:ascii="Palatino" w:hAnsi="Palatino"/>
          <w:sz w:val="24"/>
        </w:rPr>
        <w:t>19-211</w:t>
      </w:r>
    </w:p>
    <w:p w14:paraId="662D8907" w14:textId="77777777" w:rsidR="00CF6261" w:rsidRDefault="00CF6261" w:rsidP="00812005">
      <w:pPr>
        <w:pStyle w:val="Heading2"/>
        <w:ind w:left="180" w:firstLine="540"/>
        <w:rPr>
          <w:rFonts w:ascii="Palatino" w:hAnsi="Palatino"/>
        </w:rPr>
      </w:pPr>
    </w:p>
    <w:p w14:paraId="7BEEBE30" w14:textId="77777777" w:rsidR="00CF6261" w:rsidRDefault="00CF6261" w:rsidP="00812005">
      <w:pPr>
        <w:pStyle w:val="Heading2"/>
        <w:ind w:left="180" w:firstLine="540"/>
        <w:rPr>
          <w:rFonts w:ascii="Palatino" w:hAnsi="Palatino"/>
        </w:rPr>
      </w:pPr>
    </w:p>
    <w:p w14:paraId="11031FD1" w14:textId="77777777" w:rsidR="00812005" w:rsidRDefault="00812005" w:rsidP="00812005">
      <w:pPr>
        <w:pStyle w:val="Heading2"/>
        <w:ind w:left="180" w:firstLine="540"/>
        <w:rPr>
          <w:rFonts w:ascii="Palatino" w:hAnsi="Palatino"/>
        </w:rPr>
      </w:pPr>
      <w:r>
        <w:rPr>
          <w:rFonts w:ascii="Palatino" w:hAnsi="Palatino"/>
        </w:rPr>
        <w:t>UNIVERSITY OF FLORIDA</w:t>
      </w:r>
    </w:p>
    <w:p w14:paraId="3FE84973" w14:textId="77777777" w:rsidR="00812005" w:rsidRDefault="00812005" w:rsidP="00812005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BOARD OF TRUSTEES</w:t>
      </w:r>
    </w:p>
    <w:p w14:paraId="4D56A747" w14:textId="2FFBE9C8" w:rsidR="00812005" w:rsidRDefault="00812005" w:rsidP="00812005">
      <w:pPr>
        <w:pStyle w:val="Heading5"/>
      </w:pPr>
      <w:r>
        <w:t>RESOLUTION</w:t>
      </w:r>
    </w:p>
    <w:p w14:paraId="6E446FA0" w14:textId="527B4263" w:rsidR="008C5D5A" w:rsidRDefault="008C5D5A" w:rsidP="008C5D5A"/>
    <w:p w14:paraId="5DAEB424" w14:textId="77777777" w:rsidR="008C5D5A" w:rsidRPr="008C5D5A" w:rsidRDefault="008C5D5A" w:rsidP="008C5D5A">
      <w:pPr>
        <w:rPr>
          <w:sz w:val="6"/>
        </w:rPr>
      </w:pPr>
    </w:p>
    <w:p w14:paraId="105C3B38" w14:textId="77777777" w:rsidR="00812005" w:rsidRPr="0026670B" w:rsidRDefault="00812005" w:rsidP="00812005">
      <w:pPr>
        <w:ind w:firstLine="720"/>
        <w:rPr>
          <w:rFonts w:ascii="Palatino" w:hAnsi="Palatino"/>
          <w:b/>
          <w:bCs/>
          <w:sz w:val="16"/>
          <w:szCs w:val="16"/>
        </w:rPr>
      </w:pPr>
    </w:p>
    <w:p w14:paraId="3D588073" w14:textId="77777777" w:rsidR="00812005" w:rsidRPr="006C598B" w:rsidRDefault="00812005" w:rsidP="00812005">
      <w:pPr>
        <w:ind w:left="1980"/>
        <w:jc w:val="both"/>
        <w:rPr>
          <w:rFonts w:ascii="Palatino" w:hAnsi="Palatino"/>
          <w:b/>
          <w:bCs/>
          <w:i/>
          <w:sz w:val="16"/>
          <w:szCs w:val="26"/>
        </w:rPr>
      </w:pPr>
    </w:p>
    <w:p w14:paraId="0744A2F5" w14:textId="77777777" w:rsidR="00812005" w:rsidRPr="00F80CC1" w:rsidRDefault="00812005" w:rsidP="00CF6261">
      <w:pPr>
        <w:ind w:left="720" w:right="281"/>
        <w:jc w:val="both"/>
        <w:rPr>
          <w:rFonts w:ascii="Palatino" w:hAnsi="Palatino"/>
          <w:sz w:val="22"/>
        </w:rPr>
      </w:pPr>
      <w:r w:rsidRPr="00F80CC1">
        <w:rPr>
          <w:rFonts w:ascii="Palatino" w:hAnsi="Palatino"/>
          <w:b/>
          <w:bCs/>
          <w:sz w:val="22"/>
        </w:rPr>
        <w:t>WHEREAS</w:t>
      </w:r>
      <w:r w:rsidRPr="00F80CC1">
        <w:rPr>
          <w:rFonts w:ascii="Palatino" w:hAnsi="Palatino"/>
          <w:sz w:val="22"/>
        </w:rPr>
        <w:t xml:space="preserve">, </w:t>
      </w:r>
      <w:r w:rsidR="00D85BED">
        <w:rPr>
          <w:rFonts w:ascii="Palatino" w:hAnsi="Palatino"/>
          <w:sz w:val="22"/>
        </w:rPr>
        <w:t>t</w:t>
      </w:r>
      <w:r w:rsidRPr="00F80CC1">
        <w:rPr>
          <w:rFonts w:ascii="Palatino" w:hAnsi="Palatino"/>
          <w:sz w:val="22"/>
        </w:rPr>
        <w:t xml:space="preserve">he Honorable </w:t>
      </w:r>
      <w:r>
        <w:rPr>
          <w:rFonts w:ascii="Palatino" w:hAnsi="Palatino"/>
          <w:sz w:val="22"/>
        </w:rPr>
        <w:t>Katie Vogel Anderson</w:t>
      </w:r>
      <w:r w:rsidR="00F24B02">
        <w:rPr>
          <w:rFonts w:ascii="Palatino" w:hAnsi="Palatino"/>
          <w:sz w:val="22"/>
        </w:rPr>
        <w:t xml:space="preserve">, Pharm D., BCACP, </w:t>
      </w:r>
      <w:r w:rsidRPr="00F80CC1">
        <w:rPr>
          <w:rFonts w:ascii="Palatino" w:hAnsi="Palatino"/>
          <w:sz w:val="22"/>
        </w:rPr>
        <w:t xml:space="preserve"> has served as University of Florida Faculty Senate Chair, </w:t>
      </w:r>
      <w:r>
        <w:rPr>
          <w:rFonts w:ascii="Palatino" w:hAnsi="Palatino"/>
          <w:sz w:val="22"/>
        </w:rPr>
        <w:t xml:space="preserve">clinical </w:t>
      </w:r>
      <w:r w:rsidRPr="00F80CC1">
        <w:rPr>
          <w:rFonts w:ascii="Palatino" w:hAnsi="Palatino"/>
          <w:sz w:val="22"/>
        </w:rPr>
        <w:t xml:space="preserve">associate professor in </w:t>
      </w:r>
      <w:r>
        <w:rPr>
          <w:rFonts w:ascii="Palatino" w:hAnsi="Palatino"/>
          <w:sz w:val="22"/>
        </w:rPr>
        <w:t>Pharmacotherapy and Translational Research in the College of Pharmacy</w:t>
      </w:r>
      <w:r w:rsidR="00F24B02">
        <w:rPr>
          <w:rFonts w:ascii="Palatino" w:hAnsi="Palatino"/>
          <w:sz w:val="22"/>
        </w:rPr>
        <w:t xml:space="preserve"> and has a joint appointment in the College of Medicine</w:t>
      </w:r>
      <w:r w:rsidRPr="00F80CC1">
        <w:rPr>
          <w:rFonts w:ascii="Palatino" w:hAnsi="Palatino"/>
          <w:sz w:val="22"/>
        </w:rPr>
        <w:t>; and</w:t>
      </w:r>
    </w:p>
    <w:p w14:paraId="6F2C490C" w14:textId="77777777" w:rsidR="00812005" w:rsidRPr="00F80CC1" w:rsidRDefault="00812005" w:rsidP="00812005">
      <w:pPr>
        <w:ind w:right="281"/>
        <w:jc w:val="both"/>
        <w:rPr>
          <w:rFonts w:ascii="Palatino" w:hAnsi="Palatino"/>
          <w:sz w:val="22"/>
        </w:rPr>
      </w:pPr>
    </w:p>
    <w:p w14:paraId="10FB4C78" w14:textId="77777777" w:rsidR="00812005" w:rsidRPr="00F80CC1" w:rsidRDefault="00812005" w:rsidP="00CF6261">
      <w:pPr>
        <w:ind w:left="720" w:right="281"/>
        <w:jc w:val="both"/>
        <w:rPr>
          <w:rFonts w:ascii="Palatino" w:hAnsi="Palatino"/>
          <w:sz w:val="22"/>
        </w:rPr>
      </w:pPr>
      <w:r w:rsidRPr="00F80CC1">
        <w:rPr>
          <w:rFonts w:ascii="Palatino" w:hAnsi="Palatino"/>
          <w:b/>
          <w:sz w:val="22"/>
        </w:rPr>
        <w:t>WHEREAS</w:t>
      </w:r>
      <w:r w:rsidRPr="00F80CC1">
        <w:rPr>
          <w:rFonts w:ascii="Palatino" w:hAnsi="Palatino"/>
          <w:sz w:val="22"/>
        </w:rPr>
        <w:t xml:space="preserve">, since </w:t>
      </w:r>
      <w:r>
        <w:rPr>
          <w:rFonts w:ascii="Palatino" w:hAnsi="Palatino"/>
          <w:sz w:val="22"/>
        </w:rPr>
        <w:t>June 1, 2018</w:t>
      </w:r>
      <w:r w:rsidRPr="00F80CC1">
        <w:rPr>
          <w:rFonts w:ascii="Palatino" w:hAnsi="Palatino"/>
          <w:sz w:val="22"/>
        </w:rPr>
        <w:t xml:space="preserve">, </w:t>
      </w:r>
      <w:r>
        <w:rPr>
          <w:rFonts w:ascii="Palatino" w:hAnsi="Palatino"/>
          <w:sz w:val="22"/>
        </w:rPr>
        <w:t>Dr. Vogel Anderson</w:t>
      </w:r>
      <w:r w:rsidRPr="00F80CC1">
        <w:rPr>
          <w:rFonts w:ascii="Palatino" w:hAnsi="Palatino"/>
          <w:sz w:val="22"/>
        </w:rPr>
        <w:t xml:space="preserve"> has served as a member of the University of Florida Board of Trustees </w:t>
      </w:r>
      <w:r w:rsidR="00F24B02">
        <w:rPr>
          <w:rFonts w:ascii="Palatino" w:hAnsi="Palatino"/>
          <w:sz w:val="22"/>
        </w:rPr>
        <w:t xml:space="preserve">including Committees on </w:t>
      </w:r>
      <w:r w:rsidR="00D85BED">
        <w:rPr>
          <w:rFonts w:ascii="Palatino" w:hAnsi="Palatino"/>
          <w:sz w:val="22"/>
        </w:rPr>
        <w:t xml:space="preserve">(i) </w:t>
      </w:r>
      <w:r w:rsidR="00F24B02">
        <w:rPr>
          <w:rFonts w:ascii="Palatino" w:hAnsi="Palatino"/>
          <w:sz w:val="22"/>
        </w:rPr>
        <w:t xml:space="preserve">Academic, Faculty, Student Affairs &amp; Experience, </w:t>
      </w:r>
      <w:r w:rsidR="00D85BED">
        <w:rPr>
          <w:rFonts w:ascii="Palatino" w:hAnsi="Palatino"/>
          <w:sz w:val="22"/>
        </w:rPr>
        <w:t xml:space="preserve">(ii) </w:t>
      </w:r>
      <w:r w:rsidR="00F24B02">
        <w:rPr>
          <w:rFonts w:ascii="Palatino" w:hAnsi="Palatino"/>
          <w:sz w:val="22"/>
        </w:rPr>
        <w:t xml:space="preserve">Advancement and </w:t>
      </w:r>
      <w:r w:rsidR="00D85BED">
        <w:rPr>
          <w:rFonts w:ascii="Palatino" w:hAnsi="Palatino"/>
          <w:sz w:val="22"/>
        </w:rPr>
        <w:t xml:space="preserve">(iii) </w:t>
      </w:r>
      <w:r w:rsidR="00F24B02">
        <w:rPr>
          <w:rFonts w:ascii="Palatino" w:hAnsi="Palatino"/>
          <w:sz w:val="22"/>
        </w:rPr>
        <w:t xml:space="preserve">Audit and Compliance </w:t>
      </w:r>
      <w:r w:rsidRPr="00F80CC1">
        <w:rPr>
          <w:rFonts w:ascii="Palatino" w:hAnsi="Palatino"/>
          <w:sz w:val="22"/>
        </w:rPr>
        <w:t>through an important period of advancing the University’s stature</w:t>
      </w:r>
      <w:r w:rsidR="00D85BED">
        <w:rPr>
          <w:rFonts w:ascii="Palatino" w:hAnsi="Palatino"/>
          <w:sz w:val="22"/>
        </w:rPr>
        <w:t>;</w:t>
      </w:r>
      <w:r w:rsidRPr="00F80CC1">
        <w:rPr>
          <w:rFonts w:ascii="Palatino" w:hAnsi="Palatino"/>
          <w:sz w:val="22"/>
        </w:rPr>
        <w:t xml:space="preserve"> and</w:t>
      </w:r>
    </w:p>
    <w:p w14:paraId="13B15BDB" w14:textId="77777777" w:rsidR="00812005" w:rsidRPr="00F80CC1" w:rsidRDefault="00812005" w:rsidP="00812005">
      <w:pPr>
        <w:ind w:firstLine="720"/>
        <w:jc w:val="both"/>
        <w:rPr>
          <w:rFonts w:ascii="Palatino" w:hAnsi="Palatino"/>
          <w:sz w:val="22"/>
        </w:rPr>
      </w:pPr>
    </w:p>
    <w:p w14:paraId="161DA63F" w14:textId="77777777" w:rsidR="00812005" w:rsidRPr="00F24B02" w:rsidRDefault="00812005" w:rsidP="00812005">
      <w:pPr>
        <w:ind w:right="281"/>
        <w:jc w:val="both"/>
        <w:rPr>
          <w:rFonts w:ascii="Palatino" w:hAnsi="Palatino"/>
          <w:sz w:val="22"/>
        </w:rPr>
      </w:pPr>
      <w:r w:rsidRPr="00F24B02">
        <w:rPr>
          <w:rFonts w:ascii="Palatino" w:hAnsi="Palatino"/>
          <w:b/>
          <w:bCs/>
          <w:sz w:val="22"/>
        </w:rPr>
        <w:t xml:space="preserve">WHEREAS, </w:t>
      </w:r>
      <w:r w:rsidRPr="00F24B02">
        <w:rPr>
          <w:rFonts w:ascii="Palatino" w:hAnsi="Palatino"/>
          <w:bCs/>
          <w:sz w:val="22"/>
        </w:rPr>
        <w:t>as a member of the faculty</w:t>
      </w:r>
      <w:r w:rsidRPr="00F24B02">
        <w:rPr>
          <w:rFonts w:ascii="Palatino" w:hAnsi="Palatino"/>
          <w:b/>
          <w:bCs/>
          <w:sz w:val="22"/>
        </w:rPr>
        <w:t xml:space="preserve">, </w:t>
      </w:r>
      <w:r w:rsidRPr="00F24B02">
        <w:rPr>
          <w:rFonts w:ascii="Palatino" w:hAnsi="Palatino"/>
          <w:bCs/>
          <w:sz w:val="22"/>
        </w:rPr>
        <w:t>Dr. Vogel Anderson</w:t>
      </w:r>
      <w:r w:rsidRPr="00F24B02">
        <w:rPr>
          <w:rFonts w:ascii="Palatino" w:hAnsi="Palatino"/>
          <w:sz w:val="22"/>
        </w:rPr>
        <w:t xml:space="preserve"> brought to the Board her dedication to the faculty and University, commitment to collaboration, </w:t>
      </w:r>
      <w:r w:rsidR="00F24B02" w:rsidRPr="00F24B02">
        <w:rPr>
          <w:rFonts w:ascii="Palatino" w:hAnsi="Palatino"/>
          <w:sz w:val="22"/>
        </w:rPr>
        <w:t xml:space="preserve">collegiality, </w:t>
      </w:r>
      <w:r w:rsidRPr="00F24B02">
        <w:rPr>
          <w:rFonts w:ascii="Palatino" w:hAnsi="Palatino"/>
          <w:sz w:val="22"/>
        </w:rPr>
        <w:t xml:space="preserve">transparency, </w:t>
      </w:r>
      <w:r w:rsidR="00F24B02" w:rsidRPr="00F24B02">
        <w:rPr>
          <w:rFonts w:ascii="Palatino" w:hAnsi="Palatino"/>
          <w:sz w:val="22"/>
        </w:rPr>
        <w:t xml:space="preserve">policy development </w:t>
      </w:r>
      <w:r w:rsidRPr="00F24B02">
        <w:rPr>
          <w:rFonts w:ascii="Palatino" w:hAnsi="Palatino"/>
          <w:sz w:val="22"/>
        </w:rPr>
        <w:t xml:space="preserve">and shared governance that contribute to the academic </w:t>
      </w:r>
      <w:r w:rsidR="00F24B02" w:rsidRPr="00F24B02">
        <w:rPr>
          <w:rFonts w:ascii="Palatino" w:hAnsi="Palatino"/>
          <w:sz w:val="22"/>
        </w:rPr>
        <w:t>quality</w:t>
      </w:r>
      <w:r w:rsidRPr="00F24B02">
        <w:rPr>
          <w:rFonts w:ascii="Palatino" w:hAnsi="Palatino"/>
          <w:sz w:val="22"/>
        </w:rPr>
        <w:t xml:space="preserve"> of the University of Florida; and </w:t>
      </w:r>
    </w:p>
    <w:p w14:paraId="0A7F6F85" w14:textId="77777777" w:rsidR="00812005" w:rsidRPr="00F80CC1" w:rsidRDefault="00812005" w:rsidP="00812005">
      <w:pPr>
        <w:ind w:right="281" w:firstLine="720"/>
        <w:jc w:val="both"/>
        <w:rPr>
          <w:rFonts w:ascii="Palatino" w:hAnsi="Palatino"/>
          <w:sz w:val="22"/>
        </w:rPr>
      </w:pPr>
    </w:p>
    <w:p w14:paraId="55E5F05F" w14:textId="77777777" w:rsidR="00812005" w:rsidRPr="00F80CC1" w:rsidRDefault="00812005" w:rsidP="00812005">
      <w:pPr>
        <w:ind w:right="281"/>
        <w:jc w:val="both"/>
        <w:rPr>
          <w:rFonts w:ascii="Palatino" w:hAnsi="Palatino"/>
          <w:sz w:val="22"/>
        </w:rPr>
      </w:pPr>
      <w:r w:rsidRPr="00F80CC1">
        <w:rPr>
          <w:rFonts w:ascii="Palatino" w:hAnsi="Palatino"/>
          <w:b/>
          <w:bCs/>
          <w:sz w:val="22"/>
        </w:rPr>
        <w:t>WHEREAS,</w:t>
      </w:r>
      <w:r w:rsidRPr="00F80CC1">
        <w:rPr>
          <w:rFonts w:ascii="Palatino" w:hAnsi="Palatino"/>
          <w:sz w:val="22"/>
        </w:rPr>
        <w:t xml:space="preserve"> </w:t>
      </w:r>
      <w:r>
        <w:rPr>
          <w:rFonts w:ascii="Palatino" w:hAnsi="Palatino"/>
          <w:sz w:val="22"/>
        </w:rPr>
        <w:t>Dr. Vogel Anderson</w:t>
      </w:r>
      <w:r w:rsidRPr="00F80CC1">
        <w:rPr>
          <w:rFonts w:ascii="Palatino" w:hAnsi="Palatino"/>
          <w:sz w:val="22"/>
        </w:rPr>
        <w:t xml:space="preserve"> brought </w:t>
      </w:r>
      <w:r>
        <w:rPr>
          <w:rFonts w:ascii="Palatino" w:hAnsi="Palatino"/>
          <w:sz w:val="22"/>
        </w:rPr>
        <w:t xml:space="preserve">passion for serving the University and citizens of Florida to her board service, supporting students through the endowed Vogel Anderson Exceptional Leader Scholarship program for third-year pharmacy students, expertise in </w:t>
      </w:r>
      <w:r w:rsidRPr="00F80CC1">
        <w:rPr>
          <w:rFonts w:ascii="Palatino" w:hAnsi="Palatino"/>
          <w:sz w:val="22"/>
        </w:rPr>
        <w:t>effective communication and collaboration among University stakeholders,</w:t>
      </w:r>
      <w:r>
        <w:rPr>
          <w:rFonts w:ascii="Palatino" w:hAnsi="Palatino"/>
          <w:sz w:val="22"/>
        </w:rPr>
        <w:t xml:space="preserve"> </w:t>
      </w:r>
      <w:r w:rsidRPr="00F80CC1">
        <w:rPr>
          <w:rFonts w:ascii="Palatino" w:hAnsi="Palatino"/>
          <w:sz w:val="22"/>
        </w:rPr>
        <w:t>discharging h</w:t>
      </w:r>
      <w:r>
        <w:rPr>
          <w:rFonts w:ascii="Palatino" w:hAnsi="Palatino"/>
          <w:sz w:val="22"/>
        </w:rPr>
        <w:t>er</w:t>
      </w:r>
      <w:r w:rsidRPr="00F80CC1">
        <w:rPr>
          <w:rFonts w:ascii="Palatino" w:hAnsi="Palatino"/>
          <w:sz w:val="22"/>
        </w:rPr>
        <w:t xml:space="preserve"> duties as Trustee faithfully and effectively</w:t>
      </w:r>
      <w:r w:rsidR="00D85BED">
        <w:rPr>
          <w:rFonts w:ascii="Palatino" w:hAnsi="Palatino"/>
          <w:sz w:val="22"/>
        </w:rPr>
        <w:t>;</w:t>
      </w:r>
      <w:r w:rsidRPr="00F80CC1">
        <w:rPr>
          <w:rFonts w:ascii="Palatino" w:hAnsi="Palatino"/>
          <w:sz w:val="22"/>
        </w:rPr>
        <w:t xml:space="preserve"> and </w:t>
      </w:r>
    </w:p>
    <w:p w14:paraId="7143490C" w14:textId="77777777" w:rsidR="00812005" w:rsidRPr="00062C0E" w:rsidRDefault="00812005" w:rsidP="00812005">
      <w:pPr>
        <w:ind w:right="281" w:firstLine="720"/>
        <w:jc w:val="both"/>
        <w:rPr>
          <w:rFonts w:ascii="Palatino" w:hAnsi="Palatino"/>
          <w:sz w:val="22"/>
        </w:rPr>
      </w:pPr>
    </w:p>
    <w:p w14:paraId="3D5637B6" w14:textId="77777777" w:rsidR="00812005" w:rsidRPr="00062C0E" w:rsidRDefault="00812005" w:rsidP="00812005">
      <w:pPr>
        <w:ind w:right="281"/>
        <w:jc w:val="both"/>
        <w:rPr>
          <w:rFonts w:ascii="Palatino" w:hAnsi="Palatino"/>
          <w:sz w:val="22"/>
        </w:rPr>
      </w:pPr>
      <w:r w:rsidRPr="00062C0E">
        <w:rPr>
          <w:rFonts w:ascii="Palatino" w:hAnsi="Palatino"/>
          <w:b/>
          <w:bCs/>
          <w:sz w:val="22"/>
        </w:rPr>
        <w:t xml:space="preserve">WHEREAS, </w:t>
      </w:r>
      <w:r w:rsidRPr="00062C0E">
        <w:rPr>
          <w:rFonts w:ascii="Palatino" w:hAnsi="Palatino"/>
          <w:bCs/>
          <w:sz w:val="22"/>
        </w:rPr>
        <w:t>Dr. Vogel Anderson</w:t>
      </w:r>
      <w:r w:rsidRPr="00062C0E">
        <w:rPr>
          <w:rFonts w:ascii="Palatino" w:hAnsi="Palatino"/>
          <w:sz w:val="22"/>
        </w:rPr>
        <w:t xml:space="preserve">’s focus has </w:t>
      </w:r>
      <w:r w:rsidR="00D85BED">
        <w:rPr>
          <w:rFonts w:ascii="Palatino" w:hAnsi="Palatino"/>
          <w:sz w:val="22"/>
        </w:rPr>
        <w:t xml:space="preserve">strengthened </w:t>
      </w:r>
      <w:r w:rsidRPr="00062C0E">
        <w:rPr>
          <w:rFonts w:ascii="Palatino" w:hAnsi="Palatino"/>
          <w:sz w:val="22"/>
        </w:rPr>
        <w:t xml:space="preserve">communication between  faculty and university leadership; and  </w:t>
      </w:r>
    </w:p>
    <w:p w14:paraId="2FA41FC1" w14:textId="77777777" w:rsidR="00812005" w:rsidRPr="00F80CC1" w:rsidRDefault="00812005" w:rsidP="00812005">
      <w:pPr>
        <w:ind w:right="281"/>
        <w:jc w:val="both"/>
        <w:rPr>
          <w:rFonts w:ascii="Palatino" w:hAnsi="Palatino"/>
          <w:sz w:val="22"/>
        </w:rPr>
      </w:pPr>
    </w:p>
    <w:p w14:paraId="4662F266" w14:textId="77777777" w:rsidR="00812005" w:rsidRPr="00F80CC1" w:rsidRDefault="00812005" w:rsidP="00812005">
      <w:pPr>
        <w:ind w:right="281"/>
        <w:jc w:val="both"/>
        <w:rPr>
          <w:rFonts w:ascii="Palatino" w:hAnsi="Palatino"/>
          <w:sz w:val="22"/>
        </w:rPr>
      </w:pPr>
      <w:r w:rsidRPr="00F80CC1">
        <w:rPr>
          <w:rFonts w:ascii="Palatino" w:hAnsi="Palatino"/>
          <w:b/>
          <w:sz w:val="22"/>
        </w:rPr>
        <w:t>WHEREAS</w:t>
      </w:r>
      <w:r w:rsidRPr="00F80CC1">
        <w:rPr>
          <w:rFonts w:ascii="Palatino" w:hAnsi="Palatino"/>
          <w:sz w:val="22"/>
        </w:rPr>
        <w:t xml:space="preserve">, </w:t>
      </w:r>
      <w:r>
        <w:rPr>
          <w:rFonts w:ascii="Palatino" w:hAnsi="Palatino"/>
          <w:sz w:val="22"/>
        </w:rPr>
        <w:t>Dr. Vogel Anderson</w:t>
      </w:r>
      <w:r w:rsidRPr="00F80CC1">
        <w:rPr>
          <w:rFonts w:ascii="Palatino" w:hAnsi="Palatino"/>
          <w:sz w:val="22"/>
        </w:rPr>
        <w:t xml:space="preserve"> is a valuable ambassador </w:t>
      </w:r>
      <w:r w:rsidR="00D85BED">
        <w:rPr>
          <w:rFonts w:ascii="Palatino" w:hAnsi="Palatino"/>
          <w:sz w:val="22"/>
        </w:rPr>
        <w:t xml:space="preserve">for </w:t>
      </w:r>
      <w:r w:rsidRPr="00F80CC1">
        <w:rPr>
          <w:rFonts w:ascii="Palatino" w:hAnsi="Palatino"/>
          <w:sz w:val="22"/>
        </w:rPr>
        <w:t xml:space="preserve">the faculty and the University of Florida, and will complete </w:t>
      </w:r>
      <w:r w:rsidR="00F24B02">
        <w:rPr>
          <w:rFonts w:ascii="Palatino" w:hAnsi="Palatino"/>
          <w:sz w:val="22"/>
        </w:rPr>
        <w:t>her</w:t>
      </w:r>
      <w:r w:rsidRPr="00F80CC1">
        <w:rPr>
          <w:rFonts w:ascii="Palatino" w:hAnsi="Palatino"/>
          <w:sz w:val="22"/>
        </w:rPr>
        <w:t xml:space="preserve"> successful term of office as Faculty Senate Chair and University of Florida Trustee on May 31, 201</w:t>
      </w:r>
      <w:r>
        <w:rPr>
          <w:rFonts w:ascii="Palatino" w:hAnsi="Palatino"/>
          <w:sz w:val="22"/>
        </w:rPr>
        <w:t>9</w:t>
      </w:r>
      <w:r w:rsidR="00D85BED">
        <w:rPr>
          <w:rFonts w:ascii="Palatino" w:hAnsi="Palatino"/>
          <w:sz w:val="22"/>
        </w:rPr>
        <w:t>.</w:t>
      </w:r>
    </w:p>
    <w:p w14:paraId="5CFA113D" w14:textId="77777777" w:rsidR="00812005" w:rsidRPr="00F80CC1" w:rsidRDefault="00812005" w:rsidP="00812005">
      <w:pPr>
        <w:ind w:right="281" w:firstLine="720"/>
        <w:jc w:val="both"/>
        <w:rPr>
          <w:rFonts w:ascii="Palatino" w:hAnsi="Palatino"/>
          <w:sz w:val="22"/>
        </w:rPr>
      </w:pPr>
    </w:p>
    <w:p w14:paraId="0074375E" w14:textId="7FFC0A86" w:rsidR="00812005" w:rsidRPr="00F80CC1" w:rsidRDefault="00812005" w:rsidP="00812005">
      <w:pPr>
        <w:ind w:right="281"/>
        <w:jc w:val="both"/>
        <w:rPr>
          <w:rFonts w:ascii="Palatino" w:hAnsi="Palatino"/>
          <w:sz w:val="22"/>
        </w:rPr>
      </w:pPr>
      <w:r w:rsidRPr="00F80CC1">
        <w:rPr>
          <w:rFonts w:ascii="Palatino" w:hAnsi="Palatino"/>
          <w:b/>
          <w:bCs/>
          <w:sz w:val="22"/>
        </w:rPr>
        <w:t>NOW, THEREFORE, BE IT RESOLVED</w:t>
      </w:r>
      <w:r w:rsidRPr="00F80CC1">
        <w:rPr>
          <w:rFonts w:ascii="Palatino" w:hAnsi="Palatino"/>
          <w:sz w:val="22"/>
        </w:rPr>
        <w:t xml:space="preserve"> that the University of Florida Board of Trustees at its regular meeting this </w:t>
      </w:r>
      <w:r>
        <w:rPr>
          <w:rFonts w:ascii="Palatino" w:hAnsi="Palatino"/>
          <w:sz w:val="22"/>
        </w:rPr>
        <w:t>29th</w:t>
      </w:r>
      <w:r w:rsidRPr="00F80CC1">
        <w:rPr>
          <w:rFonts w:ascii="Palatino" w:hAnsi="Palatino"/>
          <w:sz w:val="22"/>
        </w:rPr>
        <w:t xml:space="preserve"> day of </w:t>
      </w:r>
      <w:r w:rsidR="008C5D5A" w:rsidRPr="00F80CC1">
        <w:rPr>
          <w:rFonts w:ascii="Palatino" w:hAnsi="Palatino"/>
          <w:sz w:val="22"/>
        </w:rPr>
        <w:t>March</w:t>
      </w:r>
      <w:r w:rsidRPr="00F80CC1">
        <w:rPr>
          <w:rFonts w:ascii="Palatino" w:hAnsi="Palatino"/>
          <w:sz w:val="22"/>
        </w:rPr>
        <w:t xml:space="preserve"> 201</w:t>
      </w:r>
      <w:r>
        <w:rPr>
          <w:rFonts w:ascii="Palatino" w:hAnsi="Palatino"/>
          <w:sz w:val="22"/>
        </w:rPr>
        <w:t>9</w:t>
      </w:r>
      <w:r w:rsidRPr="00F80CC1">
        <w:rPr>
          <w:rFonts w:ascii="Palatino" w:hAnsi="Palatino"/>
          <w:sz w:val="22"/>
        </w:rPr>
        <w:t xml:space="preserve">, does hereby recognize and commend Dr. </w:t>
      </w:r>
      <w:r>
        <w:rPr>
          <w:rFonts w:ascii="Palatino" w:hAnsi="Palatino"/>
          <w:sz w:val="22"/>
        </w:rPr>
        <w:t>Katie Vogel Anderson</w:t>
      </w:r>
      <w:r w:rsidRPr="00F80CC1">
        <w:rPr>
          <w:rFonts w:ascii="Palatino" w:hAnsi="Palatino"/>
          <w:sz w:val="22"/>
        </w:rPr>
        <w:t xml:space="preserve"> for h</w:t>
      </w:r>
      <w:r>
        <w:rPr>
          <w:rFonts w:ascii="Palatino" w:hAnsi="Palatino"/>
          <w:sz w:val="22"/>
        </w:rPr>
        <w:t>er</w:t>
      </w:r>
      <w:r w:rsidRPr="00F80CC1">
        <w:rPr>
          <w:rFonts w:ascii="Palatino" w:hAnsi="Palatino"/>
          <w:sz w:val="22"/>
        </w:rPr>
        <w:t xml:space="preserve"> contributions to the University of Florida Board of Trustees and the University of Florida</w:t>
      </w:r>
      <w:r w:rsidR="00D85BED">
        <w:rPr>
          <w:rFonts w:ascii="Palatino" w:hAnsi="Palatino"/>
          <w:sz w:val="22"/>
        </w:rPr>
        <w:t>;</w:t>
      </w:r>
      <w:r w:rsidRPr="00F80CC1">
        <w:rPr>
          <w:rFonts w:ascii="Palatino" w:hAnsi="Palatino"/>
          <w:sz w:val="22"/>
        </w:rPr>
        <w:t xml:space="preserve"> and </w:t>
      </w:r>
    </w:p>
    <w:p w14:paraId="057CBB56" w14:textId="77777777" w:rsidR="00812005" w:rsidRPr="00F80CC1" w:rsidRDefault="00812005" w:rsidP="00812005">
      <w:pPr>
        <w:ind w:right="281" w:firstLine="720"/>
        <w:jc w:val="both"/>
        <w:rPr>
          <w:rFonts w:ascii="Palatino" w:hAnsi="Palatino"/>
          <w:sz w:val="22"/>
        </w:rPr>
      </w:pPr>
    </w:p>
    <w:p w14:paraId="1D2B8FD6" w14:textId="77777777" w:rsidR="00812005" w:rsidRDefault="00812005" w:rsidP="00812005">
      <w:pPr>
        <w:ind w:right="281"/>
        <w:jc w:val="both"/>
        <w:rPr>
          <w:rFonts w:ascii="Palatino" w:hAnsi="Palatino"/>
          <w:sz w:val="22"/>
        </w:rPr>
      </w:pPr>
      <w:r w:rsidRPr="00F80CC1">
        <w:rPr>
          <w:rFonts w:ascii="Palatino" w:hAnsi="Palatino"/>
          <w:b/>
          <w:bCs/>
          <w:sz w:val="22"/>
        </w:rPr>
        <w:t>BE IT FURTHER RESOLVED</w:t>
      </w:r>
      <w:r w:rsidRPr="00F80CC1">
        <w:rPr>
          <w:rFonts w:ascii="Palatino" w:hAnsi="Palatino"/>
          <w:sz w:val="22"/>
        </w:rPr>
        <w:t xml:space="preserve"> that this resolution be included in the minutes of this meeting, and a copy be presented to </w:t>
      </w:r>
      <w:r>
        <w:rPr>
          <w:rFonts w:ascii="Palatino" w:hAnsi="Palatino"/>
          <w:sz w:val="22"/>
        </w:rPr>
        <w:t>Dr. Vogel Anderson</w:t>
      </w:r>
      <w:r w:rsidRPr="00F80CC1">
        <w:rPr>
          <w:rFonts w:ascii="Palatino" w:hAnsi="Palatino"/>
          <w:sz w:val="22"/>
        </w:rPr>
        <w:t xml:space="preserve"> as a token of the Board’s appreciation and admiration. </w:t>
      </w:r>
    </w:p>
    <w:p w14:paraId="2B39CF8E" w14:textId="77777777" w:rsidR="00062C0E" w:rsidRPr="00F80CC1" w:rsidRDefault="00062C0E" w:rsidP="00812005">
      <w:pPr>
        <w:ind w:right="281"/>
        <w:jc w:val="both"/>
        <w:rPr>
          <w:rFonts w:ascii="Palatino" w:hAnsi="Palatino"/>
          <w:sz w:val="22"/>
        </w:rPr>
      </w:pPr>
    </w:p>
    <w:p w14:paraId="63DC47B9" w14:textId="77777777" w:rsidR="00812005" w:rsidRPr="00F80CC1" w:rsidRDefault="00812005" w:rsidP="00812005">
      <w:pPr>
        <w:rPr>
          <w:sz w:val="22"/>
        </w:rPr>
      </w:pPr>
    </w:p>
    <w:p w14:paraId="14B87131" w14:textId="77777777" w:rsidR="00812005" w:rsidRPr="00F80CC1" w:rsidRDefault="00812005" w:rsidP="00812005">
      <w:pPr>
        <w:pStyle w:val="Heading1"/>
        <w:spacing w:line="240" w:lineRule="auto"/>
        <w:ind w:right="-439"/>
        <w:rPr>
          <w:rFonts w:ascii="Palatino" w:hAnsi="Palatino"/>
          <w:sz w:val="22"/>
        </w:rPr>
      </w:pPr>
      <w:r w:rsidRPr="00F80CC1">
        <w:rPr>
          <w:rFonts w:ascii="Palatino" w:hAnsi="Palatino"/>
          <w:sz w:val="22"/>
        </w:rPr>
        <w:t>___________________________________</w:t>
      </w:r>
      <w:r w:rsidRPr="00F80CC1">
        <w:rPr>
          <w:rFonts w:ascii="Palatino" w:hAnsi="Palatino"/>
          <w:sz w:val="22"/>
        </w:rPr>
        <w:tab/>
        <w:t xml:space="preserve">     ___________________________________</w:t>
      </w:r>
    </w:p>
    <w:p w14:paraId="02DB3308" w14:textId="77777777" w:rsidR="00812005" w:rsidRPr="00F80CC1" w:rsidRDefault="00812005" w:rsidP="00812005">
      <w:pPr>
        <w:pStyle w:val="Heading1"/>
        <w:spacing w:line="240" w:lineRule="auto"/>
        <w:ind w:left="4620" w:hanging="462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Morteza Hosseini</w:t>
      </w:r>
      <w:r w:rsidRPr="00F80CC1">
        <w:rPr>
          <w:rFonts w:ascii="Palatino" w:hAnsi="Palatino"/>
          <w:sz w:val="22"/>
        </w:rPr>
        <w:t>, Chair</w:t>
      </w:r>
      <w:r w:rsidRPr="00F80CC1">
        <w:rPr>
          <w:rFonts w:ascii="Palatino" w:hAnsi="Palatino"/>
          <w:sz w:val="22"/>
        </w:rPr>
        <w:tab/>
        <w:t>W. Kent Fuchs, President and Corporate Secretary</w:t>
      </w:r>
    </w:p>
    <w:p w14:paraId="2E415F4C" w14:textId="77777777" w:rsidR="00812005" w:rsidRPr="00B44DE0" w:rsidRDefault="00812005" w:rsidP="00812005">
      <w:pPr>
        <w:jc w:val="center"/>
        <w:rPr>
          <w:rFonts w:ascii="Palatino" w:hAnsi="Palatino"/>
        </w:rPr>
      </w:pPr>
    </w:p>
    <w:p w14:paraId="1CF1B297" w14:textId="77777777" w:rsidR="002D2E80" w:rsidRDefault="002D2E80"/>
    <w:sectPr w:rsidR="002D2E80" w:rsidSect="00812005">
      <w:pgSz w:w="12240" w:h="15840" w:code="1"/>
      <w:pgMar w:top="288" w:right="907" w:bottom="245" w:left="2592" w:header="720" w:footer="720" w:gutter="0"/>
      <w:paperSrc w:first="1" w:other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fci wne:fciName="ApplyHeading1" wne:swArg="0000"/>
    </wne:keymap>
    <wne:keymap wne:kcmPrimary="0632">
      <wne:acd wne:acdName="acd0"/>
    </wne:keymap>
    <wne:keymap wne:kcmPrimary="0633">
      <wne:acd wne:acdName="acd1"/>
    </wne:keymap>
    <wne:keymap wne:kcmPrimary="0634">
      <wne:acd wne:acdName="acd2"/>
    </wne:keymap>
    <wne:keymap wne:kcmPrimary="0635">
      <wne:acd wne:acdName="acd3"/>
    </wne:keymap>
    <wne:keymap wne:kcmPrimary="0636">
      <wne:acd wne:acdName="acd4"/>
    </wne:keymap>
    <wne:keymap wne:kcmPrimary="0637">
      <wne:acd wne:acdName="acd5"/>
    </wne:keymap>
    <wne:keymap wne:kcmPrimary="0638">
      <wne:acd wne:acdName="acd6"/>
    </wne:keymap>
    <wne:keymap wne:kcmPrimary="0639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AIA" wne:acdName="acd0" wne:fciIndexBasedOn="0065"/>
    <wne:acd wne:argValue="AQAAAAMA" wne:acdName="acd1" wne:fciIndexBasedOn="0065"/>
    <wne:acd wne:argValue="AQAAAAQA" wne:acdName="acd2" wne:fciIndexBasedOn="0065"/>
    <wne:acd wne:argValue="AQAAAAUA" wne:acdName="acd3" wne:fciIndexBasedOn="0065"/>
    <wne:acd wne:argValue="AQAAAAYA" wne:acdName="acd4" wne:fciIndexBasedOn="0065"/>
    <wne:acd wne:argValue="AQAAAAcA" wne:acdName="acd5" wne:fciIndexBasedOn="0065"/>
    <wne:acd wne:argValue="AQAAAAgA" wne:acdName="acd6" wne:fciIndexBasedOn="0065"/>
    <wne:acd wne:argValue="AQAAAAkA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05"/>
    <w:rsid w:val="00062C0E"/>
    <w:rsid w:val="000B4C93"/>
    <w:rsid w:val="00150A08"/>
    <w:rsid w:val="002D2E80"/>
    <w:rsid w:val="00370C65"/>
    <w:rsid w:val="00812005"/>
    <w:rsid w:val="008C5D5A"/>
    <w:rsid w:val="00BD55F7"/>
    <w:rsid w:val="00CF6261"/>
    <w:rsid w:val="00D85BED"/>
    <w:rsid w:val="00F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80B1"/>
  <w15:chartTrackingRefBased/>
  <w15:docId w15:val="{45E3C8C3-8808-4953-B013-8CC6F1E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2005"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12005"/>
    <w:pPr>
      <w:keepNext/>
      <w:ind w:firstLine="720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812005"/>
    <w:pPr>
      <w:keepNext/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812005"/>
    <w:pPr>
      <w:keepNext/>
      <w:ind w:firstLine="720"/>
      <w:jc w:val="center"/>
      <w:outlineLvl w:val="4"/>
    </w:pPr>
    <w:rPr>
      <w:rFonts w:ascii="Palatino" w:hAnsi="Palatino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00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1200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81200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12005"/>
    <w:rPr>
      <w:rFonts w:ascii="Palatino" w:eastAsia="Times New Roman" w:hAnsi="Palatino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Orth,Melissa A</dc:creator>
  <cp:keywords/>
  <dc:description/>
  <cp:lastModifiedBy>Orth,Melissa A</cp:lastModifiedBy>
  <cp:revision>2</cp:revision>
  <cp:lastPrinted>2019-03-19T19:12:00Z</cp:lastPrinted>
  <dcterms:created xsi:type="dcterms:W3CDTF">2019-03-21T23:00:00Z</dcterms:created>
  <dcterms:modified xsi:type="dcterms:W3CDTF">2019-03-21T23:00:00Z</dcterms:modified>
</cp:coreProperties>
</file>